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916FC7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C734E5">
        <w:rPr>
          <w:rFonts w:ascii="Century" w:hAnsi="Century"/>
        </w:rPr>
        <w:t xml:space="preserve">30 treinta </w:t>
      </w:r>
      <w:r w:rsidR="00FC0388">
        <w:rPr>
          <w:rFonts w:ascii="Century" w:hAnsi="Century"/>
        </w:rPr>
        <w:t xml:space="preserve">de </w:t>
      </w:r>
      <w:r w:rsidR="00127BEA">
        <w:rPr>
          <w:rFonts w:ascii="Century" w:hAnsi="Century"/>
        </w:rPr>
        <w:t>mayo</w:t>
      </w:r>
      <w:r w:rsidR="00FC0388">
        <w:rPr>
          <w:rFonts w:ascii="Century" w:hAnsi="Century"/>
        </w:rPr>
        <w:t xml:space="preserv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6070505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bookmarkStart w:id="0" w:name="_GoBack"/>
      <w:r w:rsidR="00EB1449">
        <w:rPr>
          <w:rFonts w:ascii="Century" w:hAnsi="Century"/>
          <w:b/>
        </w:rPr>
        <w:t>1</w:t>
      </w:r>
      <w:r w:rsidR="00713252">
        <w:rPr>
          <w:rFonts w:ascii="Century" w:hAnsi="Century"/>
          <w:b/>
        </w:rPr>
        <w:t>2</w:t>
      </w:r>
      <w:r w:rsidR="00127BEA">
        <w:rPr>
          <w:rFonts w:ascii="Century" w:hAnsi="Century"/>
          <w:b/>
        </w:rPr>
        <w:t>6</w:t>
      </w:r>
      <w:r w:rsidR="00AA4EA0">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2A1A5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2A1A56">
        <w:rPr>
          <w:rFonts w:ascii="Century" w:hAnsi="Century"/>
          <w:b/>
        </w:rPr>
        <w:t>(.....)</w:t>
      </w:r>
      <w:r w:rsidR="00EB410C">
        <w:rPr>
          <w:rFonts w:ascii="Century" w:hAnsi="Century"/>
          <w:b/>
        </w:rPr>
        <w:t>;</w:t>
      </w:r>
      <w:r w:rsidR="00EB410C">
        <w:rPr>
          <w:rFonts w:ascii="Century" w:hAnsi="Century"/>
        </w:rPr>
        <w:t xml:space="preserve"> y ------------------------------------------------------------------------------------------------</w:t>
      </w:r>
    </w:p>
    <w:p w14:paraId="3A43A82C" w14:textId="469EDAE4" w:rsidR="00550ED4" w:rsidRDefault="00550ED4" w:rsidP="00855E8C">
      <w:pPr>
        <w:spacing w:line="360" w:lineRule="auto"/>
        <w:jc w:val="both"/>
        <w:rPr>
          <w:rFonts w:ascii="Century" w:hAnsi="Century"/>
        </w:rPr>
      </w:pPr>
    </w:p>
    <w:p w14:paraId="5740256F" w14:textId="77777777" w:rsidR="00C734E5" w:rsidRDefault="00C734E5" w:rsidP="00855E8C">
      <w:pPr>
        <w:spacing w:line="360" w:lineRule="auto"/>
        <w:jc w:val="both"/>
        <w:rPr>
          <w:rFonts w:ascii="Century" w:hAnsi="Century"/>
        </w:rPr>
      </w:pPr>
    </w:p>
    <w:p w14:paraId="3B3429CB" w14:textId="5CACD969" w:rsidR="00FE5CA5" w:rsidRDefault="00FE5CA5" w:rsidP="00127BEA">
      <w:pPr>
        <w:spacing w:line="360" w:lineRule="auto"/>
        <w:ind w:firstLine="708"/>
        <w:jc w:val="both"/>
        <w:rPr>
          <w:rFonts w:ascii="Century" w:hAnsi="Century" w:cs="Calibri"/>
          <w:b/>
          <w:bCs/>
          <w:iCs/>
        </w:rPr>
      </w:pPr>
    </w:p>
    <w:p w14:paraId="079A0687" w14:textId="77777777"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6876103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AA4EA0">
        <w:t>19 diecinueve de septiembre</w:t>
      </w:r>
      <w:r w:rsidR="00E07749">
        <w:t xml:space="preserve"> del año 2017 dos mil diecisiete, y </w:t>
      </w:r>
      <w:r w:rsidR="00BB07A0" w:rsidRPr="00EE5A55">
        <w:t xml:space="preserve">la demanda se presentó el </w:t>
      </w:r>
      <w:r w:rsidR="00713252">
        <w:t>31 treinta y uno de octubre</w:t>
      </w:r>
      <w:r w:rsidR="002C0480">
        <w:t xml:space="preserve"> </w:t>
      </w:r>
      <w:r w:rsidR="00DC1C23">
        <w:t xml:space="preserve">del </w:t>
      </w:r>
      <w:r w:rsidR="00707E62">
        <w:t>mismo año</w:t>
      </w:r>
      <w:r w:rsidR="00E07749">
        <w:t>.</w:t>
      </w:r>
      <w:r w:rsidR="00DC1C23">
        <w:t xml:space="preserve"> </w:t>
      </w:r>
      <w:r w:rsidR="002C0480">
        <w:t>--------</w:t>
      </w:r>
      <w:r w:rsidR="004A50B8">
        <w:t>--------------------------------------------------------------------------------------------</w:t>
      </w:r>
    </w:p>
    <w:p w14:paraId="20C39E7A" w14:textId="77777777" w:rsidR="00FE5CA5" w:rsidRDefault="00FE5CA5" w:rsidP="005D48BA">
      <w:pPr>
        <w:spacing w:line="360" w:lineRule="auto"/>
        <w:ind w:firstLine="708"/>
        <w:jc w:val="both"/>
        <w:rPr>
          <w:rFonts w:ascii="Century" w:hAnsi="Century" w:cs="Calibri"/>
          <w:b/>
          <w:iCs/>
        </w:rPr>
      </w:pPr>
    </w:p>
    <w:p w14:paraId="0EFDAE5C" w14:textId="3497F04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AA4EA0">
        <w:rPr>
          <w:rFonts w:ascii="Century" w:hAnsi="Century" w:cs="Calibri"/>
        </w:rPr>
        <w:t>368617 (tres seis o</w:t>
      </w:r>
      <w:r w:rsidR="004A50B8">
        <w:rPr>
          <w:rFonts w:ascii="Century" w:hAnsi="Century" w:cs="Calibri"/>
        </w:rPr>
        <w:t>c</w:t>
      </w:r>
      <w:r w:rsidR="00AA4EA0">
        <w:rPr>
          <w:rFonts w:ascii="Century" w:hAnsi="Century" w:cs="Calibri"/>
        </w:rPr>
        <w:t>ho seis uno siete</w:t>
      </w:r>
      <w:r w:rsidR="00CE5679">
        <w:rPr>
          <w:rFonts w:ascii="Century" w:hAnsi="Century" w:cs="Calibri"/>
        </w:rPr>
        <w:t>)</w:t>
      </w:r>
      <w:r w:rsidR="00BB07A0">
        <w:rPr>
          <w:rFonts w:ascii="Century" w:hAnsi="Century" w:cs="Calibri"/>
        </w:rPr>
        <w:t xml:space="preserve">, de fecha </w:t>
      </w:r>
      <w:r w:rsidR="00AA4EA0">
        <w:rPr>
          <w:rFonts w:ascii="Century" w:hAnsi="Century" w:cs="Calibri"/>
        </w:rPr>
        <w:t>19 diecinueve de septiembre</w:t>
      </w:r>
      <w:r w:rsidR="00707E62">
        <w:rPr>
          <w:rFonts w:ascii="Century" w:hAnsi="Century" w:cs="Calibri"/>
        </w:rPr>
        <w:t xml:space="preserv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E771B6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2A1A5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2A1A5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F2070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2A1A56">
        <w:t>(.....)</w:t>
      </w:r>
      <w:r>
        <w:t xml:space="preserve">, </w:t>
      </w:r>
      <w:r w:rsidR="0082696C">
        <w:t>en su</w:t>
      </w:r>
      <w:r>
        <w:t xml:space="preserve"> carácter de </w:t>
      </w:r>
      <w:r w:rsidR="00F12BB5">
        <w:t>representante legal, con facultades para delegar</w:t>
      </w:r>
      <w:r w:rsidR="0082696C">
        <w:t xml:space="preserve">, de la persona moral denominada </w:t>
      </w:r>
      <w:r w:rsidR="002A1A5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2E798E9"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C1D75">
        <w:rPr>
          <w:lang w:val="es-MX"/>
        </w:rPr>
        <w:t>6 seis</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855385">
        <w:rPr>
          <w:lang w:val="es-MX"/>
        </w:rPr>
        <w:t>1</w:t>
      </w:r>
      <w:r w:rsidR="005C1D75">
        <w:rPr>
          <w:lang w:val="es-MX"/>
        </w:rPr>
        <w:t>0</w:t>
      </w:r>
      <w:r w:rsidR="00855385">
        <w:rPr>
          <w:lang w:val="es-MX"/>
        </w:rPr>
        <w:t xml:space="preserve"> d</w:t>
      </w:r>
      <w:r w:rsidR="005C1D75">
        <w:rPr>
          <w:lang w:val="es-MX"/>
        </w:rPr>
        <w:t>iez</w:t>
      </w:r>
      <w:r w:rsidR="003B1001">
        <w:rPr>
          <w:lang w:val="es-MX"/>
        </w:rPr>
        <w:t xml:space="preserve"> a </w:t>
      </w:r>
      <w:r w:rsidR="005C1D75">
        <w:rPr>
          <w:lang w:val="es-MX"/>
        </w:rPr>
        <w:t>23</w:t>
      </w:r>
      <w:r w:rsidR="00855385">
        <w:rPr>
          <w:lang w:val="es-MX"/>
        </w:rPr>
        <w:t xml:space="preserve"> </w:t>
      </w:r>
      <w:r w:rsidR="005C1D75">
        <w:rPr>
          <w:lang w:val="es-MX"/>
        </w:rPr>
        <w:t>veintitrés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2A1A56">
        <w:rPr>
          <w:lang w:val="es-MX"/>
        </w:rPr>
        <w:t>(.....)</w:t>
      </w:r>
      <w:r w:rsidRPr="008D3364">
        <w:rPr>
          <w:lang w:val="es-MX"/>
        </w:rPr>
        <w:t xml:space="preserve">, </w:t>
      </w:r>
      <w:r w:rsidR="006134B7">
        <w:rPr>
          <w:lang w:val="es-MX"/>
        </w:rPr>
        <w:t xml:space="preserve">cuenta con </w:t>
      </w:r>
      <w:r w:rsidRPr="008D3364">
        <w:rPr>
          <w:lang w:val="es-MX"/>
        </w:rPr>
        <w:t xml:space="preserve">facultades para comparecer </w:t>
      </w:r>
      <w:r w:rsidRPr="008D3364">
        <w:rPr>
          <w:lang w:val="es-MX"/>
        </w:rPr>
        <w:lastRenderedPageBreak/>
        <w:t>y actuar en el presente proceso en representación de</w:t>
      </w:r>
      <w:r>
        <w:rPr>
          <w:lang w:val="es-MX"/>
        </w:rPr>
        <w:t xml:space="preserve"> </w:t>
      </w:r>
      <w:r w:rsidRPr="008D3364">
        <w:rPr>
          <w:rFonts w:cs="Arial"/>
          <w:szCs w:val="27"/>
        </w:rPr>
        <w:t xml:space="preserve">la persona moral denominada </w:t>
      </w:r>
      <w:r w:rsidR="002A1A56">
        <w:rPr>
          <w:rFonts w:cs="Arial"/>
          <w:szCs w:val="27"/>
        </w:rPr>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48B4C20C" w:rsidR="007C06D3" w:rsidRDefault="007C06D3" w:rsidP="007C06D3">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527BFA">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28736920"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0D545B">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15260DAF" w:rsidR="00BF11E4" w:rsidRDefault="00BF11E4" w:rsidP="00BF11E4">
      <w:pPr>
        <w:pStyle w:val="SENTENCIAS"/>
      </w:pPr>
      <w:r>
        <w:t xml:space="preserve">En ese sentido, si el acto impugnado fue expedido </w:t>
      </w:r>
      <w:r w:rsidRPr="009340BB">
        <w:t xml:space="preserve">el </w:t>
      </w:r>
      <w:r w:rsidR="00AA4EA0">
        <w:t>19 diecinueve de septiembre</w:t>
      </w:r>
      <w:r w:rsidR="00456765">
        <w:t xml:space="preserve"> del año</w:t>
      </w:r>
      <w:r w:rsidRPr="009340BB">
        <w:t xml:space="preserve"> 2017 dos mil diecisiete y la demanda se interpuso el</w:t>
      </w:r>
      <w:r w:rsidR="00D220C6">
        <w:t xml:space="preserve"> </w:t>
      </w:r>
      <w:r w:rsidR="00713252">
        <w:t>31 treinta y uno de octubre</w:t>
      </w:r>
      <w:r w:rsidR="00855385">
        <w:t xml:space="preserve"> </w:t>
      </w:r>
      <w:r>
        <w:t xml:space="preserve">del mismo año, transcurrieron </w:t>
      </w:r>
      <w:r w:rsidRPr="00A018D8">
        <w:t xml:space="preserve">solamente </w:t>
      </w:r>
      <w:r w:rsidR="009447D1">
        <w:t>28 veintiocho</w:t>
      </w:r>
      <w:r w:rsidRPr="00A018D8">
        <w:t xml:space="preserve"> días</w:t>
      </w:r>
      <w:r>
        <w:t xml:space="preserve">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p>
    <w:p w14:paraId="5BD9B1D2" w14:textId="77777777" w:rsidR="004D2B79" w:rsidRPr="007F4180" w:rsidRDefault="004D2B79" w:rsidP="00F12BB5">
      <w:pPr>
        <w:pStyle w:val="SENTENCIAS"/>
        <w:rPr>
          <w:lang w:val="es-MX"/>
        </w:rPr>
      </w:pPr>
    </w:p>
    <w:p w14:paraId="64A63653" w14:textId="1D0E3081"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AC25EE">
        <w:t xml:space="preserve">AA </w:t>
      </w:r>
      <w:r w:rsidR="009447D1">
        <w:t>7039482 (Letra A letra A siete cero tres nueve cuatro ocho dos</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6B6011">
        <w:t xml:space="preserve">acta de infracción </w:t>
      </w:r>
      <w:r>
        <w:t>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4235289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2A1A56">
        <w:rPr>
          <w:b/>
        </w:rPr>
        <w:t>(.....)</w:t>
      </w:r>
      <w:r w:rsidR="00AC2581">
        <w:rPr>
          <w:b/>
        </w:rPr>
        <w:t xml:space="preserve">, </w:t>
      </w:r>
      <w:r w:rsidR="00AC2581">
        <w:t xml:space="preserve">como representante legal de la persona moral </w:t>
      </w:r>
      <w:r w:rsidR="002A1A56">
        <w:t>(.....)</w:t>
      </w:r>
      <w:r w:rsidR="00AC2581">
        <w:t>, t</w:t>
      </w:r>
      <w:r w:rsidRPr="00297106">
        <w:t>uvo conocimiento de que se le</w:t>
      </w:r>
      <w:r w:rsidR="003275CF">
        <w:t xml:space="preserve">vantó el acta de infracción </w:t>
      </w:r>
      <w:r w:rsidR="00AA4EA0">
        <w:t>368617 (tres seis oho seis uno siete</w:t>
      </w:r>
      <w:r w:rsidR="003275CF" w:rsidRPr="00520467">
        <w:t>)</w:t>
      </w:r>
      <w:r w:rsidR="00AC2581" w:rsidRPr="00520467">
        <w:t xml:space="preserve">, en fecha </w:t>
      </w:r>
      <w:r w:rsidR="00AA4EA0">
        <w:t>19 diecinueve de septiembre</w:t>
      </w:r>
      <w:r w:rsidR="00520467">
        <w:t xml:space="preserve"> </w:t>
      </w:r>
      <w:r w:rsidR="00AC2581">
        <w:t xml:space="preserve">de 2017 dos mil diecisiete, por el inspector de la Dirección General de Movilidad de este Municipio, el cual a efecto de </w:t>
      </w:r>
      <w:r w:rsidR="00AC2581">
        <w:lastRenderedPageBreak/>
        <w:t>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683942D2"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AC25EE">
        <w:t xml:space="preserve">AA </w:t>
      </w:r>
      <w:r w:rsidR="009447D1">
        <w:t>7039482 (Letra A letra A siete cero tres nueve cuatro ocho dos</w:t>
      </w:r>
      <w:r w:rsidR="00190D0F">
        <w:t>)</w:t>
      </w:r>
      <w:r w:rsidRPr="00520467">
        <w:t xml:space="preserve">, de fecha </w:t>
      </w:r>
      <w:r w:rsidR="00C734E5">
        <w:t>2</w:t>
      </w:r>
      <w:r w:rsidR="009447D1">
        <w:t xml:space="preserve">9 </w:t>
      </w:r>
      <w:r w:rsidR="00C734E5">
        <w:t>veinti</w:t>
      </w:r>
      <w:r w:rsidR="009447D1">
        <w:t>nueve de septiembre</w:t>
      </w:r>
      <w:r w:rsidRPr="00520467">
        <w:t xml:space="preserve"> de</w:t>
      </w:r>
      <w:r w:rsidR="009447D1">
        <w:t>l</w:t>
      </w:r>
      <w:r w:rsidRPr="00520467">
        <w:t xml:space="preserve"> 2017</w:t>
      </w:r>
      <w:r w:rsidR="003275CF" w:rsidRPr="00520467">
        <w:t xml:space="preserve"> 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D36312">
        <w:t>-------------</w:t>
      </w:r>
      <w:r w:rsidR="000D0FC3">
        <w:t>-----</w:t>
      </w:r>
    </w:p>
    <w:p w14:paraId="67330E0E" w14:textId="57B17BA8" w:rsidR="00AC2581" w:rsidRDefault="00AC2581" w:rsidP="00AE5576">
      <w:pPr>
        <w:pStyle w:val="SENTENCIAS"/>
      </w:pPr>
    </w:p>
    <w:p w14:paraId="5BF79540" w14:textId="5C4471F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AA4EA0">
        <w:t>368617 (tres seis o</w:t>
      </w:r>
      <w:r w:rsidR="009447D1">
        <w:t>c</w:t>
      </w:r>
      <w:r w:rsidR="00AA4EA0">
        <w:t>ho seis uno siete</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1DF5C8B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F50B5">
        <w:t>TERCER</w:t>
      </w:r>
      <w:r w:rsidR="00B41940">
        <w:t>O</w:t>
      </w:r>
      <w:r w:rsidR="00F00466">
        <w:t xml:space="preserve"> resulta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6D09AEC2" w14:textId="49882509" w:rsidR="00B07098" w:rsidRDefault="002712F8" w:rsidP="00A36F62">
      <w:pPr>
        <w:pStyle w:val="SENTENCIAS"/>
        <w:rPr>
          <w:i/>
        </w:rPr>
      </w:pPr>
      <w:r>
        <w:t>D</w:t>
      </w:r>
      <w:r w:rsidR="00B07098">
        <w:t xml:space="preserve">e manera general en el </w:t>
      </w:r>
      <w:r w:rsidR="001F50B5">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1F50B5">
        <w:rPr>
          <w:i/>
        </w:rPr>
        <w:t xml:space="preserve"> […]. </w:t>
      </w:r>
      <w:r w:rsidR="00BC7756">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w:t>
      </w:r>
      <w:r w:rsidR="004D2B79" w:rsidRPr="007D6335">
        <w:rPr>
          <w:i/>
        </w:rPr>
        <w:t xml:space="preserve">[…] </w:t>
      </w:r>
      <w:r w:rsidR="00AD0700" w:rsidRPr="007D6335">
        <w:rPr>
          <w:i/>
        </w:rPr>
        <w:t xml:space="preserve">No </w:t>
      </w:r>
      <w:r w:rsidR="00304E61" w:rsidRPr="007D6335">
        <w:rPr>
          <w:i/>
        </w:rPr>
        <w:t>indic</w:t>
      </w:r>
      <w:r w:rsidR="00AD0700" w:rsidRPr="007D6335">
        <w:rPr>
          <w:i/>
        </w:rPr>
        <w:t xml:space="preserve">ó, </w:t>
      </w:r>
      <w:r w:rsidR="00304E61" w:rsidRPr="007D6335">
        <w:rPr>
          <w:i/>
        </w:rPr>
        <w:t>en su caso, cuáles debieron ser los horarios, las rutas, itinerarios o frecuencias del servicio</w:t>
      </w:r>
      <w:r w:rsidR="007D6335" w:rsidRPr="007D6335">
        <w:rPr>
          <w:i/>
        </w:rPr>
        <w:t xml:space="preserve"> que le correspondía</w:t>
      </w:r>
      <w:r w:rsidR="00AD0700" w:rsidRPr="007D6335">
        <w:rPr>
          <w:i/>
        </w:rPr>
        <w:t xml:space="preserve"> […] </w:t>
      </w:r>
      <w:r w:rsidR="007D6335" w:rsidRPr="007D6335">
        <w:rPr>
          <w:i/>
        </w:rPr>
        <w:t>NO precisó en donde se ubicó materialmente para poder observar de forma objetiva</w:t>
      </w:r>
      <w:r w:rsidR="004D2B79" w:rsidRPr="007D6335">
        <w:rPr>
          <w:i/>
        </w:rPr>
        <w:t xml:space="preserve">, </w:t>
      </w:r>
      <w:r w:rsidR="00BC7756" w:rsidRPr="007D6335">
        <w:rPr>
          <w:i/>
        </w:rPr>
        <w:t>[…]</w:t>
      </w:r>
      <w:r w:rsidR="001F50B5" w:rsidRPr="007D6335">
        <w:rPr>
          <w:i/>
        </w:rPr>
        <w:t>.</w:t>
      </w:r>
      <w:r w:rsidR="00AD0700" w:rsidRPr="007D6335">
        <w:rPr>
          <w:i/>
        </w:rPr>
        <w:t xml:space="preserve"> </w:t>
      </w:r>
      <w:r w:rsidR="00A90FFF" w:rsidRPr="007D6335">
        <w:rPr>
          <w:i/>
        </w:rPr>
        <w:t>Finalmente, fue</w:t>
      </w:r>
      <w:r w:rsidR="00A90FFF">
        <w:rPr>
          <w:i/>
        </w:rPr>
        <w:t xml:space="preserv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56D47">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2801A7D" w:rsidR="008B40CC" w:rsidRDefault="008B40CC" w:rsidP="008B40CC">
      <w:pPr>
        <w:pStyle w:val="SENTENCIAS"/>
      </w:pPr>
      <w:r>
        <w:t xml:space="preserve">Así las cosas, de la boleta de infracción con folio </w:t>
      </w:r>
      <w:r w:rsidR="00AA4EA0">
        <w:t>368617 (tres seis o</w:t>
      </w:r>
      <w:r w:rsidR="007D6335">
        <w:t>c</w:t>
      </w:r>
      <w:r w:rsidR="00AA4EA0">
        <w:t>ho seis uno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5E4151D6" w:rsidR="008B40CC" w:rsidRDefault="008B40CC" w:rsidP="008B40CC">
      <w:pPr>
        <w:pStyle w:val="SENTENCIAS"/>
        <w:rPr>
          <w:lang w:val="es-MX"/>
        </w:rPr>
      </w:pPr>
    </w:p>
    <w:p w14:paraId="0AED5C55" w14:textId="77777777" w:rsidR="00856D47" w:rsidRDefault="00856D47" w:rsidP="008B40CC">
      <w:pPr>
        <w:pStyle w:val="SENTENCIAS"/>
        <w:rPr>
          <w:lang w:val="es-MX"/>
        </w:rPr>
      </w:pPr>
    </w:p>
    <w:p w14:paraId="1B409FA7" w14:textId="610C9FBA" w:rsidR="009C749A" w:rsidRDefault="00F5312C" w:rsidP="00F5011E">
      <w:pPr>
        <w:pStyle w:val="SENTENCIAS"/>
        <w:rPr>
          <w:i/>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962A9">
        <w:rPr>
          <w:i/>
          <w:lang w:val="es-MX"/>
        </w:rPr>
        <w:t>“</w:t>
      </w:r>
      <w:r w:rsidR="001F50B5">
        <w:rPr>
          <w:i/>
          <w:lang w:val="es-MX"/>
        </w:rPr>
        <w:t xml:space="preserve">Me encontraba </w:t>
      </w:r>
      <w:r w:rsidR="00723050">
        <w:rPr>
          <w:i/>
          <w:lang w:val="es-MX"/>
        </w:rPr>
        <w:t>en el cajón de ascensos y descensos de la ruta A-</w:t>
      </w:r>
      <w:r w:rsidR="00335962">
        <w:rPr>
          <w:i/>
          <w:lang w:val="es-MX"/>
        </w:rPr>
        <w:t>42 R</w:t>
      </w:r>
      <w:r w:rsidR="00723050">
        <w:rPr>
          <w:i/>
          <w:lang w:val="es-MX"/>
        </w:rPr>
        <w:t xml:space="preserve"> en la terminal San Jerónimo verificando el cumplimiento del servicio con plan de operación en mano, por parte de la empresa concesionaria y operadores que prestan el servicio, </w:t>
      </w:r>
      <w:r w:rsidR="00335962">
        <w:rPr>
          <w:i/>
          <w:lang w:val="es-MX"/>
        </w:rPr>
        <w:t>pasando el vehículo LE-201 a las 20:32 hrs generando un lapso de 32 minutos sin servicio generando inconformidad entre los usuarios</w:t>
      </w:r>
      <w:r w:rsidR="00514FB6">
        <w:rPr>
          <w:i/>
          <w:lang w:val="es-MX"/>
        </w:rPr>
        <w:t>.”</w:t>
      </w:r>
    </w:p>
    <w:p w14:paraId="45D41DCD" w14:textId="77777777" w:rsidR="00807FB3" w:rsidRDefault="00807FB3" w:rsidP="008B40CC">
      <w:pPr>
        <w:pStyle w:val="SENTENCIAS"/>
      </w:pPr>
    </w:p>
    <w:p w14:paraId="600F6D00" w14:textId="5F5F898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723050">
        <w:t>,</w:t>
      </w:r>
      <w:r w:rsidR="002B7887">
        <w:t xml:space="preserve"> a la empresa concesionaria (</w:t>
      </w:r>
      <w:r w:rsidR="002A1A56">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CFEE9E1"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el </w:t>
      </w:r>
      <w:r w:rsidR="00723050">
        <w:t>servicio</w:t>
      </w:r>
      <w:r w:rsidR="00335962">
        <w:t xml:space="preserve"> por parte del concesionaria, toda vez que no precisa cuál servicio es el que incumple ya que solo se refiere a los vehículo LE 342 trescientos cuarenta y dos, y LE 201, señalando las horas en que debieron haberse prestado, además de que </w:t>
      </w:r>
      <w:r w:rsidR="005F0961">
        <w:t>no precisa cuál era</w:t>
      </w:r>
      <w:r w:rsidR="003278EC">
        <w:t xml:space="preserve"> </w:t>
      </w:r>
      <w:r w:rsidR="00AD0700">
        <w:t xml:space="preserve">ruta, </w:t>
      </w:r>
      <w:r w:rsidR="005F0961">
        <w:t xml:space="preserve">cuál el </w:t>
      </w:r>
      <w:r w:rsidR="00AD0700">
        <w:t xml:space="preserve">itinerario y </w:t>
      </w:r>
      <w:r w:rsidR="005F0961">
        <w:t xml:space="preserve">la </w:t>
      </w:r>
      <w:r w:rsidR="00AD0700">
        <w:t xml:space="preserve">frecuencia para </w:t>
      </w:r>
      <w:r w:rsidR="00514FB6">
        <w:t xml:space="preserve">el </w:t>
      </w:r>
      <w:r w:rsidR="005F0961">
        <w:t xml:space="preserve">servicio número 53 cincuenta y tres </w:t>
      </w:r>
      <w:r w:rsidR="00AD0700">
        <w:t xml:space="preserve">y cuál era el </w:t>
      </w:r>
      <w:r w:rsidR="00C7752E">
        <w:rPr>
          <w:lang w:val="es-MX"/>
        </w:rPr>
        <w:t xml:space="preserve">autobús obligado a prestarlo, </w:t>
      </w:r>
      <w:r w:rsidR="00A92D08">
        <w:rPr>
          <w:lang w:val="es-MX"/>
        </w:rPr>
        <w:t xml:space="preserve">en ese sentido, y si el servicio programado </w:t>
      </w:r>
      <w:r w:rsidR="00514FB6">
        <w:rPr>
          <w:lang w:val="es-MX"/>
        </w:rPr>
        <w:t xml:space="preserve">para dicho </w:t>
      </w:r>
      <w:r w:rsidR="00514FB6">
        <w:t xml:space="preserve">despacho </w:t>
      </w:r>
      <w:r w:rsidR="00B75818">
        <w:rPr>
          <w:lang w:val="es-MX"/>
        </w:rPr>
        <w:t>no se presentó</w:t>
      </w:r>
      <w:r w:rsidR="00A92D08">
        <w:rPr>
          <w:lang w:val="es-MX"/>
        </w:rPr>
        <w:t xml:space="preserve">, </w:t>
      </w:r>
      <w:r w:rsidR="00AD0700">
        <w:rPr>
          <w:lang w:val="es-MX"/>
        </w:rPr>
        <w:t>por qué decidió infraccionar a</w:t>
      </w:r>
      <w:r w:rsidR="00B75818">
        <w:rPr>
          <w:lang w:val="es-MX"/>
        </w:rPr>
        <w:t xml:space="preserve">l conductor del autobús con número de placas </w:t>
      </w:r>
      <w:r w:rsidR="009D7F4B">
        <w:rPr>
          <w:lang w:val="es-MX"/>
        </w:rPr>
        <w:t>741694D (siete cuatro uno seis nueve cuatro letra D</w:t>
      </w:r>
      <w:r w:rsidR="00B75818">
        <w:rPr>
          <w:lang w:val="es-MX"/>
        </w:rPr>
        <w:t>)</w:t>
      </w:r>
      <w:r w:rsidR="00AD0700">
        <w:rPr>
          <w:lang w:val="es-MX"/>
        </w:rPr>
        <w:t xml:space="preserve">, </w:t>
      </w:r>
      <w:r w:rsidR="00F962A9">
        <w:rPr>
          <w:lang w:val="es-MX"/>
        </w:rPr>
        <w:t xml:space="preserve">si precisa en la boleta que supervisa el cumplimiento de la empresa concesionaria;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 xml:space="preserve">las razones que </w:t>
      </w:r>
      <w:r w:rsidR="00F00466">
        <w:lastRenderedPageBreak/>
        <w:t>permitan conocer los criterios fundamentales de la decisión, sino que sólo refieran ciert</w:t>
      </w:r>
      <w:r w:rsidR="0098302F">
        <w:t>os argumentos pro forma. --</w:t>
      </w:r>
      <w:r w:rsidR="00C6023E">
        <w:t>------</w:t>
      </w:r>
      <w:r w:rsidR="00A16C7A">
        <w:t>------</w:t>
      </w:r>
      <w:r w:rsidR="00514FB6">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36739A4E" w:rsidR="0098302F" w:rsidRDefault="0098302F" w:rsidP="00F00466">
      <w:pPr>
        <w:pStyle w:val="SENTENCIAS"/>
      </w:pPr>
    </w:p>
    <w:p w14:paraId="0BF37822" w14:textId="77777777" w:rsidR="005834F0" w:rsidRDefault="005834F0"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CA472A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A4EA0">
        <w:t>368617 (tres seis oho seis uno siete</w:t>
      </w:r>
      <w:r w:rsidR="00EB2C55" w:rsidRPr="00C6023E">
        <w:t xml:space="preserve">), de fecha </w:t>
      </w:r>
      <w:r w:rsidR="00AA4EA0">
        <w:t>19 diecinueve de septiembre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7D13B0CD" w:rsidR="00946409" w:rsidRDefault="00946409" w:rsidP="00A07764">
      <w:pPr>
        <w:pStyle w:val="SENTENCIAS"/>
        <w:rPr>
          <w:szCs w:val="27"/>
        </w:rPr>
      </w:pPr>
      <w:r>
        <w:rPr>
          <w:szCs w:val="27"/>
        </w:rPr>
        <w:t xml:space="preserve">Sirve de apoyo a lo anterior la tesis de jurisprudencia que a la letra señala: </w:t>
      </w:r>
      <w:r w:rsidR="00F962A9">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64BC631A" w:rsidR="00F5466B" w:rsidRDefault="00F5466B" w:rsidP="00A07764">
      <w:pPr>
        <w:pStyle w:val="TESISYJURIS"/>
        <w:rPr>
          <w:szCs w:val="26"/>
        </w:rPr>
      </w:pPr>
    </w:p>
    <w:p w14:paraId="2A32CDBD" w14:textId="77777777" w:rsidR="00F962A9" w:rsidRDefault="00F962A9" w:rsidP="00A07764">
      <w:pPr>
        <w:pStyle w:val="TESISYJURIS"/>
        <w:rPr>
          <w:szCs w:val="26"/>
        </w:rPr>
      </w:pPr>
    </w:p>
    <w:p w14:paraId="40BDF17B" w14:textId="18964D4E"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w:t>
      </w:r>
      <w:r w:rsidR="00214ED0">
        <w:t>la cantidad de $588.82 (quinientos ochenta y ocho pesos 82</w:t>
      </w:r>
      <w:r w:rsidR="00214ED0" w:rsidRPr="00C6023E">
        <w:t>/100</w:t>
      </w:r>
      <w:r w:rsidR="00214ED0">
        <w:t xml:space="preserve"> M/N)</w:t>
      </w:r>
      <w:r w:rsidR="00ED6D3E">
        <w:t xml:space="preserve">, </w:t>
      </w:r>
      <w:r w:rsidR="00356CBF">
        <w:t>según consta en e</w:t>
      </w:r>
      <w:r w:rsidR="00285905">
        <w:t xml:space="preserve">l recibo número </w:t>
      </w:r>
      <w:r w:rsidR="00AC25EE">
        <w:t xml:space="preserve">AA </w:t>
      </w:r>
      <w:r w:rsidR="009447D1">
        <w:t>7039482 (Letra A letra A siete cero tres nueve cuatro ocho dos</w:t>
      </w:r>
      <w:r w:rsidR="00285905" w:rsidRPr="00C6023E">
        <w:t xml:space="preserve">), de fecha </w:t>
      </w:r>
      <w:r w:rsidR="00C734E5">
        <w:t>2</w:t>
      </w:r>
      <w:r w:rsidR="009D7F4B">
        <w:t xml:space="preserve">9 </w:t>
      </w:r>
      <w:r w:rsidR="00C734E5">
        <w:t>veinti</w:t>
      </w:r>
      <w:r w:rsidR="009D7F4B">
        <w:t>nueve de septiembre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2A1A5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D7F4B">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21F81444" w:rsidR="00F5622C" w:rsidRPr="00C16795" w:rsidRDefault="00F5622C" w:rsidP="00C16795">
      <w:pPr>
        <w:pStyle w:val="RESOLUCIONES"/>
      </w:pPr>
      <w:r w:rsidRPr="00C16795">
        <w:t xml:space="preserve">Devolución que deberá realizarse dentro de los </w:t>
      </w:r>
      <w:r w:rsidR="00DE1B1C">
        <w:t>1</w:t>
      </w:r>
      <w:r w:rsidR="00127BEA">
        <w:t xml:space="preserve">5 </w:t>
      </w:r>
      <w:r w:rsidR="00DE1B1C">
        <w:t>quince</w:t>
      </w:r>
      <w:r w:rsidRPr="00C16795">
        <w:t xml:space="preserv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75B3736D" w:rsidR="00AD0700" w:rsidRDefault="00AD0700"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14505A00"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AA4EA0">
        <w:rPr>
          <w:rFonts w:ascii="Century" w:hAnsi="Century" w:cs="Calibri"/>
        </w:rPr>
        <w:t>368617 (tres seis o</w:t>
      </w:r>
      <w:r w:rsidR="009D7F4B">
        <w:rPr>
          <w:rFonts w:ascii="Century" w:hAnsi="Century" w:cs="Calibri"/>
        </w:rPr>
        <w:t>c</w:t>
      </w:r>
      <w:r w:rsidR="00AA4EA0">
        <w:rPr>
          <w:rFonts w:ascii="Century" w:hAnsi="Century" w:cs="Calibri"/>
        </w:rPr>
        <w:t>ho seis uno siete</w:t>
      </w:r>
      <w:r w:rsidR="00593667">
        <w:rPr>
          <w:rFonts w:ascii="Century" w:hAnsi="Century" w:cs="Calibri"/>
        </w:rPr>
        <w:t>), de</w:t>
      </w:r>
      <w:r w:rsidR="00C6023E" w:rsidRPr="00C6023E">
        <w:rPr>
          <w:rFonts w:ascii="Century" w:hAnsi="Century" w:cs="Calibri"/>
        </w:rPr>
        <w:t xml:space="preserve"> fecha </w:t>
      </w:r>
      <w:r w:rsidR="00AA4EA0">
        <w:rPr>
          <w:rFonts w:ascii="Century" w:hAnsi="Century" w:cs="Calibri"/>
        </w:rPr>
        <w:t>19 diecinueve de septiembre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0B45E768"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DE1B1C">
        <w:rPr>
          <w:rFonts w:ascii="Century" w:hAnsi="Century" w:cs="Calibri"/>
          <w:b/>
        </w:rPr>
        <w:t>15</w:t>
      </w:r>
      <w:r w:rsidR="00127BEA">
        <w:rPr>
          <w:rFonts w:ascii="Century" w:hAnsi="Century" w:cs="Calibri"/>
          <w:b/>
        </w:rPr>
        <w:t xml:space="preserve"> </w:t>
      </w:r>
      <w:r w:rsidR="00DE1B1C">
        <w:rPr>
          <w:rFonts w:ascii="Century" w:hAnsi="Century" w:cs="Calibri"/>
          <w:b/>
        </w:rPr>
        <w:t>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C734E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A987B" w14:textId="77777777" w:rsidR="00763AFA" w:rsidRDefault="00763AFA">
      <w:r>
        <w:separator/>
      </w:r>
    </w:p>
  </w:endnote>
  <w:endnote w:type="continuationSeparator" w:id="0">
    <w:p w14:paraId="2C539A07" w14:textId="77777777" w:rsidR="00763AFA" w:rsidRDefault="00763AFA">
      <w:r>
        <w:continuationSeparator/>
      </w:r>
    </w:p>
  </w:endnote>
  <w:endnote w:type="continuationNotice" w:id="1">
    <w:p w14:paraId="68B3BB06" w14:textId="77777777" w:rsidR="00763AFA" w:rsidRDefault="00763A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F0412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2070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2070F">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9FA1E" w14:textId="77777777" w:rsidR="00763AFA" w:rsidRDefault="00763AFA">
      <w:r>
        <w:separator/>
      </w:r>
    </w:p>
  </w:footnote>
  <w:footnote w:type="continuationSeparator" w:id="0">
    <w:p w14:paraId="3C8B494F" w14:textId="77777777" w:rsidR="00763AFA" w:rsidRDefault="00763AFA">
      <w:r>
        <w:continuationSeparator/>
      </w:r>
    </w:p>
  </w:footnote>
  <w:footnote w:type="continuationNotice" w:id="1">
    <w:p w14:paraId="6F5E9017" w14:textId="77777777" w:rsidR="00763AFA" w:rsidRDefault="00763AF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D05BDA8"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9D7370">
      <w:rPr>
        <w:color w:val="7F7F7F" w:themeColor="text1" w:themeTint="80"/>
      </w:rPr>
      <w:t>2</w:t>
    </w:r>
    <w:r w:rsidR="007B4D3B">
      <w:rPr>
        <w:color w:val="7F7F7F" w:themeColor="text1" w:themeTint="80"/>
      </w:rPr>
      <w:t>6</w:t>
    </w:r>
    <w:r w:rsidR="006D67C8">
      <w:rPr>
        <w:color w:val="7F7F7F" w:themeColor="text1" w:themeTint="80"/>
      </w:rPr>
      <w:t>4</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43142"/>
    <w:rsid w:val="00052DD8"/>
    <w:rsid w:val="00060865"/>
    <w:rsid w:val="00062BF4"/>
    <w:rsid w:val="000637EE"/>
    <w:rsid w:val="000702CB"/>
    <w:rsid w:val="00070FE7"/>
    <w:rsid w:val="00075050"/>
    <w:rsid w:val="000774D1"/>
    <w:rsid w:val="00081D25"/>
    <w:rsid w:val="000825C4"/>
    <w:rsid w:val="00082711"/>
    <w:rsid w:val="000853EE"/>
    <w:rsid w:val="000A6D67"/>
    <w:rsid w:val="000B1628"/>
    <w:rsid w:val="000B39E9"/>
    <w:rsid w:val="000B434E"/>
    <w:rsid w:val="000B716B"/>
    <w:rsid w:val="000C389D"/>
    <w:rsid w:val="000D0FC3"/>
    <w:rsid w:val="000D33E1"/>
    <w:rsid w:val="000D3FF5"/>
    <w:rsid w:val="000D545B"/>
    <w:rsid w:val="000E5042"/>
    <w:rsid w:val="000E716D"/>
    <w:rsid w:val="000F6283"/>
    <w:rsid w:val="000F758B"/>
    <w:rsid w:val="00104D04"/>
    <w:rsid w:val="00106C23"/>
    <w:rsid w:val="00107D89"/>
    <w:rsid w:val="00110BF8"/>
    <w:rsid w:val="001124AC"/>
    <w:rsid w:val="00115847"/>
    <w:rsid w:val="0011662F"/>
    <w:rsid w:val="00124A1C"/>
    <w:rsid w:val="001251EE"/>
    <w:rsid w:val="00125368"/>
    <w:rsid w:val="00127BEA"/>
    <w:rsid w:val="00130106"/>
    <w:rsid w:val="001349D3"/>
    <w:rsid w:val="001349D9"/>
    <w:rsid w:val="001350F2"/>
    <w:rsid w:val="0013586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1F50B5"/>
    <w:rsid w:val="0020582D"/>
    <w:rsid w:val="00207CC5"/>
    <w:rsid w:val="00212360"/>
    <w:rsid w:val="00214ED0"/>
    <w:rsid w:val="00217D2E"/>
    <w:rsid w:val="00231BEA"/>
    <w:rsid w:val="002405CE"/>
    <w:rsid w:val="00240D3C"/>
    <w:rsid w:val="002411A0"/>
    <w:rsid w:val="00246949"/>
    <w:rsid w:val="00247E84"/>
    <w:rsid w:val="0025224F"/>
    <w:rsid w:val="00255BEC"/>
    <w:rsid w:val="00266B1D"/>
    <w:rsid w:val="002712F8"/>
    <w:rsid w:val="00280ED2"/>
    <w:rsid w:val="00282624"/>
    <w:rsid w:val="00285905"/>
    <w:rsid w:val="00291CC5"/>
    <w:rsid w:val="00293193"/>
    <w:rsid w:val="00297106"/>
    <w:rsid w:val="002A1A56"/>
    <w:rsid w:val="002A2D85"/>
    <w:rsid w:val="002A30B6"/>
    <w:rsid w:val="002A3DE2"/>
    <w:rsid w:val="002A47C0"/>
    <w:rsid w:val="002B06E3"/>
    <w:rsid w:val="002B579F"/>
    <w:rsid w:val="002B6378"/>
    <w:rsid w:val="002B6B16"/>
    <w:rsid w:val="002B7887"/>
    <w:rsid w:val="002C0480"/>
    <w:rsid w:val="002C1116"/>
    <w:rsid w:val="002C5CBF"/>
    <w:rsid w:val="002D1758"/>
    <w:rsid w:val="002D4B48"/>
    <w:rsid w:val="002E105E"/>
    <w:rsid w:val="002E14D4"/>
    <w:rsid w:val="002E5CCB"/>
    <w:rsid w:val="002F2BF4"/>
    <w:rsid w:val="002F5B78"/>
    <w:rsid w:val="00304E61"/>
    <w:rsid w:val="00307D72"/>
    <w:rsid w:val="0032074B"/>
    <w:rsid w:val="003244CB"/>
    <w:rsid w:val="00324DF7"/>
    <w:rsid w:val="003275CF"/>
    <w:rsid w:val="003278EC"/>
    <w:rsid w:val="00331A25"/>
    <w:rsid w:val="00335962"/>
    <w:rsid w:val="00336B61"/>
    <w:rsid w:val="0034498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A50B8"/>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14FB6"/>
    <w:rsid w:val="00520467"/>
    <w:rsid w:val="00527BFA"/>
    <w:rsid w:val="005320EC"/>
    <w:rsid w:val="0053659A"/>
    <w:rsid w:val="00545B77"/>
    <w:rsid w:val="00545FE9"/>
    <w:rsid w:val="0054718D"/>
    <w:rsid w:val="00550ED4"/>
    <w:rsid w:val="00560B11"/>
    <w:rsid w:val="00564B63"/>
    <w:rsid w:val="00571DC9"/>
    <w:rsid w:val="00576A9D"/>
    <w:rsid w:val="005831EC"/>
    <w:rsid w:val="00583370"/>
    <w:rsid w:val="005834F0"/>
    <w:rsid w:val="0059075C"/>
    <w:rsid w:val="00593667"/>
    <w:rsid w:val="005B1001"/>
    <w:rsid w:val="005B2E74"/>
    <w:rsid w:val="005B76F1"/>
    <w:rsid w:val="005C0E4C"/>
    <w:rsid w:val="005C1D75"/>
    <w:rsid w:val="005C6597"/>
    <w:rsid w:val="005C7F15"/>
    <w:rsid w:val="005D48BA"/>
    <w:rsid w:val="005D4DE5"/>
    <w:rsid w:val="005D53EB"/>
    <w:rsid w:val="005F0961"/>
    <w:rsid w:val="005F443F"/>
    <w:rsid w:val="005F6397"/>
    <w:rsid w:val="00605B32"/>
    <w:rsid w:val="0061011B"/>
    <w:rsid w:val="006134B7"/>
    <w:rsid w:val="006221F3"/>
    <w:rsid w:val="00623568"/>
    <w:rsid w:val="00626F09"/>
    <w:rsid w:val="00642944"/>
    <w:rsid w:val="0065097B"/>
    <w:rsid w:val="00650E5B"/>
    <w:rsid w:val="0066472B"/>
    <w:rsid w:val="00666A10"/>
    <w:rsid w:val="00667092"/>
    <w:rsid w:val="00673308"/>
    <w:rsid w:val="00673713"/>
    <w:rsid w:val="006768C3"/>
    <w:rsid w:val="00680F53"/>
    <w:rsid w:val="00684D8E"/>
    <w:rsid w:val="006A1F2F"/>
    <w:rsid w:val="006A6D8D"/>
    <w:rsid w:val="006B235F"/>
    <w:rsid w:val="006B6011"/>
    <w:rsid w:val="006C5C3F"/>
    <w:rsid w:val="006D0F66"/>
    <w:rsid w:val="006D60BF"/>
    <w:rsid w:val="006D67C8"/>
    <w:rsid w:val="006E17C1"/>
    <w:rsid w:val="006E1F51"/>
    <w:rsid w:val="006F185D"/>
    <w:rsid w:val="006F411B"/>
    <w:rsid w:val="006F45AA"/>
    <w:rsid w:val="00701194"/>
    <w:rsid w:val="00702637"/>
    <w:rsid w:val="00703E0D"/>
    <w:rsid w:val="00704B14"/>
    <w:rsid w:val="00705AB2"/>
    <w:rsid w:val="0070683F"/>
    <w:rsid w:val="00707E62"/>
    <w:rsid w:val="00711E95"/>
    <w:rsid w:val="00713252"/>
    <w:rsid w:val="0071536C"/>
    <w:rsid w:val="00723050"/>
    <w:rsid w:val="00724CD2"/>
    <w:rsid w:val="007318F4"/>
    <w:rsid w:val="00740555"/>
    <w:rsid w:val="007428D7"/>
    <w:rsid w:val="0074740B"/>
    <w:rsid w:val="007565DA"/>
    <w:rsid w:val="00763AFA"/>
    <w:rsid w:val="00771A6F"/>
    <w:rsid w:val="0077302A"/>
    <w:rsid w:val="00784EE2"/>
    <w:rsid w:val="0078749A"/>
    <w:rsid w:val="007A25CA"/>
    <w:rsid w:val="007A26DE"/>
    <w:rsid w:val="007A6386"/>
    <w:rsid w:val="007A7E98"/>
    <w:rsid w:val="007B2A12"/>
    <w:rsid w:val="007B4D3B"/>
    <w:rsid w:val="007B6973"/>
    <w:rsid w:val="007B6977"/>
    <w:rsid w:val="007B6A95"/>
    <w:rsid w:val="007B791F"/>
    <w:rsid w:val="007C06D3"/>
    <w:rsid w:val="007C46F2"/>
    <w:rsid w:val="007D0C4C"/>
    <w:rsid w:val="007D23FE"/>
    <w:rsid w:val="007D3DD3"/>
    <w:rsid w:val="007D6335"/>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512A"/>
    <w:rsid w:val="00855385"/>
    <w:rsid w:val="00855E8C"/>
    <w:rsid w:val="00856D47"/>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47D1"/>
    <w:rsid w:val="00946409"/>
    <w:rsid w:val="0095072D"/>
    <w:rsid w:val="009514E0"/>
    <w:rsid w:val="009565F9"/>
    <w:rsid w:val="00960D83"/>
    <w:rsid w:val="00963977"/>
    <w:rsid w:val="00964764"/>
    <w:rsid w:val="00967A5D"/>
    <w:rsid w:val="00970621"/>
    <w:rsid w:val="0097312E"/>
    <w:rsid w:val="009739AF"/>
    <w:rsid w:val="0098302F"/>
    <w:rsid w:val="00986C89"/>
    <w:rsid w:val="009918DC"/>
    <w:rsid w:val="009964C4"/>
    <w:rsid w:val="00997F08"/>
    <w:rsid w:val="009A1E38"/>
    <w:rsid w:val="009A6D5C"/>
    <w:rsid w:val="009B782D"/>
    <w:rsid w:val="009C7181"/>
    <w:rsid w:val="009C749A"/>
    <w:rsid w:val="009C7631"/>
    <w:rsid w:val="009D71B3"/>
    <w:rsid w:val="009D7370"/>
    <w:rsid w:val="009D7F4B"/>
    <w:rsid w:val="009E16CA"/>
    <w:rsid w:val="009E460E"/>
    <w:rsid w:val="009E596D"/>
    <w:rsid w:val="009E6EA0"/>
    <w:rsid w:val="00A00666"/>
    <w:rsid w:val="00A018D8"/>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A4EA0"/>
    <w:rsid w:val="00AB53E6"/>
    <w:rsid w:val="00AB656F"/>
    <w:rsid w:val="00AC0BB0"/>
    <w:rsid w:val="00AC2581"/>
    <w:rsid w:val="00AC25EE"/>
    <w:rsid w:val="00AC362E"/>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94D3B"/>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4E5"/>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6312"/>
    <w:rsid w:val="00D378A5"/>
    <w:rsid w:val="00D46AE7"/>
    <w:rsid w:val="00D52000"/>
    <w:rsid w:val="00D60688"/>
    <w:rsid w:val="00D62167"/>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1B1C"/>
    <w:rsid w:val="00DE3ECD"/>
    <w:rsid w:val="00DE5A62"/>
    <w:rsid w:val="00DF133F"/>
    <w:rsid w:val="00E07749"/>
    <w:rsid w:val="00E1223E"/>
    <w:rsid w:val="00E323AB"/>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070F"/>
    <w:rsid w:val="00F21236"/>
    <w:rsid w:val="00F253F4"/>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62A9"/>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8C32-3149-4129-B3F6-8B3FB2C57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4272</Words>
  <Characters>23496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2018-05-29T21:28:00Z</cp:lastPrinted>
  <dcterms:created xsi:type="dcterms:W3CDTF">2018-06-25T19:26:00Z</dcterms:created>
  <dcterms:modified xsi:type="dcterms:W3CDTF">2018-06-25T19:26:00Z</dcterms:modified>
</cp:coreProperties>
</file>